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75" w:rsidRPr="006543FB" w:rsidRDefault="006543FB" w:rsidP="006543FB">
      <w:r w:rsidRPr="006543FB">
        <w:t xml:space="preserve">В </w:t>
      </w:r>
      <w:r>
        <w:t>МКОУ СОШ № 17 с. Сунжа</w:t>
      </w:r>
      <w:bookmarkStart w:id="0" w:name="_GoBack"/>
      <w:bookmarkEnd w:id="0"/>
      <w:r w:rsidRPr="006543FB">
        <w:t xml:space="preserve"> диетического меню нет, так как отсутствует необходимость в его составлении и наличии. Меню будет разработано и утверждено при подаче заявки от родителей (законных представителей) обучающихся в соответствии с медицинскими показаниями.</w:t>
      </w:r>
    </w:p>
    <w:sectPr w:rsidR="00602475" w:rsidRPr="0065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B"/>
    <w:rsid w:val="002A0BBB"/>
    <w:rsid w:val="00602475"/>
    <w:rsid w:val="006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C1079-5054-4108-89E9-63A42795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2023-11-27T17:16:00Z</cp:lastPrinted>
  <dcterms:created xsi:type="dcterms:W3CDTF">2023-11-27T17:15:00Z</dcterms:created>
  <dcterms:modified xsi:type="dcterms:W3CDTF">2023-11-27T18:32:00Z</dcterms:modified>
</cp:coreProperties>
</file>